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USA RARE EARTH,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16,570,777.00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16,570,777.00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16,570,777.00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16,570,777.00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16,570,777.00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16,570,777.00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16,570,777.00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16,570,777.00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16,570,777.00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90"/>
        <w:gridCol w:w="9060"/>
        <w:gridCol w:w="155"/>
      </w:tblGrid>
      <w:tr>
        <w:trPr/>
        <w:tc>
          <w:tcPr>
            <w:tcW w:w="990"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USA RARE EARTH, INC.</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W Airport Road, Stillwater, OK 74075</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(g)</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(h)</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(j)</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(k)</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16,570,777</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7.60%  %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16,570,777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16,570,777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8.</w:t>
            </w:r>
          </w:p>
        </w:tc>
        <w:tc>
          <w:tcPr>
            <w:tcW w:w="90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9.</w:t>
            </w:r>
          </w:p>
        </w:tc>
        <w:tc>
          <w:tcPr>
            <w:tcW w:w="90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As of March 31, 2026, the Reporting Persons beneficially own 16,570,777 shares of Common Stock, consisting of (i) 5,405,777 shares of Common Stock and (ii) 11,165,000 shares acquired in a private placement. The number of shares of Common Stock outstanding (217,976,175) is based on the Form 10-K dated March 30, 2026. Position held by Alyeska Master Fund, L.P. Alyeska Investment Group, L.P., as investment manager, exercises voting and investment control over the shares held by Alyeska Master Fund, L.P. Anand Parekh, as Chief Executive Officer of Alyeska Investment Group, L.P., may be deemed the beneficial owner of such shares. Mr. Parekh disclaims beneficial ownership of such shares.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1270</Words>
  <Characters>6595</Characters>
  <CharactersWithSpaces>7815</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